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90" w:rsidRPr="00593207" w:rsidRDefault="00555290" w:rsidP="00555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61B5" w:rsidRPr="009A61B5" w:rsidRDefault="009A61B5" w:rsidP="009A61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61B5">
        <w:rPr>
          <w:rFonts w:ascii="Times New Roman" w:eastAsia="Times New Roman" w:hAnsi="Times New Roman" w:cs="Times New Roman"/>
        </w:rPr>
        <w:t xml:space="preserve">Орган по сертификации услуг </w:t>
      </w:r>
    </w:p>
    <w:p w:rsidR="009A61B5" w:rsidRPr="009A61B5" w:rsidRDefault="009A61B5" w:rsidP="009A61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61B5">
        <w:rPr>
          <w:rFonts w:ascii="Times New Roman" w:eastAsia="Times New Roman" w:hAnsi="Times New Roman" w:cs="Times New Roman"/>
        </w:rPr>
        <w:t>БелНИИТ «Транстехника»</w:t>
      </w:r>
    </w:p>
    <w:p w:rsidR="009A61B5" w:rsidRPr="009A61B5" w:rsidRDefault="009A61B5" w:rsidP="009A61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61B5">
        <w:rPr>
          <w:rFonts w:ascii="Times New Roman" w:eastAsia="Times New Roman" w:hAnsi="Times New Roman" w:cs="Times New Roman"/>
        </w:rPr>
        <w:t xml:space="preserve">ул. Платонова, 22А, </w:t>
      </w:r>
      <w:smartTag w:uri="urn:schemas-microsoft-com:office:smarttags" w:element="metricconverter">
        <w:smartTagPr>
          <w:attr w:name="ProductID" w:val="220005, г"/>
        </w:smartTagPr>
        <w:r w:rsidRPr="009A61B5">
          <w:rPr>
            <w:rFonts w:ascii="Times New Roman" w:eastAsia="Times New Roman" w:hAnsi="Times New Roman" w:cs="Times New Roman"/>
          </w:rPr>
          <w:t>220005, г</w:t>
        </w:r>
      </w:smartTag>
      <w:r w:rsidRPr="009A61B5">
        <w:rPr>
          <w:rFonts w:ascii="Times New Roman" w:eastAsia="Times New Roman" w:hAnsi="Times New Roman" w:cs="Times New Roman"/>
        </w:rPr>
        <w:t>. Минск, т/ф. (017) 270 61 22</w:t>
      </w:r>
    </w:p>
    <w:p w:rsidR="009A61B5" w:rsidRPr="009A61B5" w:rsidRDefault="009A61B5" w:rsidP="009A61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61B5" w:rsidRPr="009A61B5" w:rsidRDefault="009A61B5" w:rsidP="009A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A61B5">
        <w:rPr>
          <w:rFonts w:ascii="Times New Roman" w:eastAsia="Times New Roman" w:hAnsi="Times New Roman" w:cs="Times New Roman"/>
          <w:b/>
        </w:rPr>
        <w:t xml:space="preserve">СОГЛАШЕНИЕ № </w:t>
      </w:r>
      <w:r w:rsidRPr="009A61B5">
        <w:rPr>
          <w:rFonts w:ascii="Times New Roman" w:eastAsia="Times New Roman" w:hAnsi="Times New Roman" w:cs="Times New Roman"/>
          <w:u w:val="single"/>
        </w:rPr>
        <w:tab/>
      </w:r>
      <w:r w:rsidRPr="009A61B5">
        <w:rPr>
          <w:rFonts w:ascii="Times New Roman" w:eastAsia="Times New Roman" w:hAnsi="Times New Roman" w:cs="Times New Roman"/>
          <w:u w:val="single"/>
        </w:rPr>
        <w:tab/>
      </w:r>
    </w:p>
    <w:p w:rsidR="009A61B5" w:rsidRPr="009A61B5" w:rsidRDefault="009A61B5" w:rsidP="009A6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61B5">
        <w:rPr>
          <w:rFonts w:ascii="Times New Roman" w:eastAsia="Times New Roman" w:hAnsi="Times New Roman" w:cs="Times New Roman"/>
          <w:b/>
        </w:rPr>
        <w:t>по сертификации оказания услуг</w:t>
      </w:r>
    </w:p>
    <w:p w:rsidR="009A61B5" w:rsidRPr="009A61B5" w:rsidRDefault="009A61B5" w:rsidP="009A61B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A61B5">
        <w:rPr>
          <w:rFonts w:ascii="Times New Roman" w:eastAsia="Times New Roman" w:hAnsi="Times New Roman" w:cs="Times New Roman"/>
          <w:b/>
        </w:rPr>
        <w:t xml:space="preserve">Срок действия с </w:t>
      </w:r>
      <w:r w:rsidRPr="009A61B5">
        <w:rPr>
          <w:rFonts w:ascii="Times New Roman" w:eastAsia="Times New Roman" w:hAnsi="Times New Roman" w:cs="Times New Roman"/>
          <w:b/>
          <w:u w:val="single"/>
        </w:rPr>
        <w:t>_______</w:t>
      </w:r>
      <w:r w:rsidRPr="009A61B5">
        <w:rPr>
          <w:rFonts w:ascii="Times New Roman" w:eastAsia="Times New Roman" w:hAnsi="Times New Roman" w:cs="Times New Roman"/>
          <w:b/>
        </w:rPr>
        <w:t xml:space="preserve"> по </w:t>
      </w:r>
      <w:r w:rsidRPr="009A61B5">
        <w:rPr>
          <w:rFonts w:ascii="Times New Roman" w:eastAsia="Times New Roman" w:hAnsi="Times New Roman" w:cs="Times New Roman"/>
          <w:b/>
          <w:u w:val="single"/>
        </w:rPr>
        <w:tab/>
        <w:t>______</w:t>
      </w:r>
    </w:p>
    <w:p w:rsidR="00555290" w:rsidRPr="00593207" w:rsidRDefault="00555290" w:rsidP="00555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55290" w:rsidRPr="00593207" w:rsidRDefault="00555290" w:rsidP="00555290">
      <w:pPr>
        <w:tabs>
          <w:tab w:val="right" w:leader="underscore" w:pos="963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Аккредитованный орган по сертификации услуг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БелНИИТ</w:t>
      </w:r>
      <w:r w:rsidRPr="00593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Транстехника</w:t>
      </w:r>
      <w:r w:rsidRPr="00593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в дальнейшем именуемый «Орган по сертификации», в</w:t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руководителя _________________________________________________ </w:t>
      </w:r>
      <w:r w:rsidRPr="00593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стороны, и ___________________________________________________, в дальнейшем именуемый «Владелец сертификата», в лице руководителя _________________________________ с другой стороны, заключили настоящее соглашение по сертификации, согласно которому: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 Орган по сертификации дает право, а Владелец сертификата соответствия вправе использовать</w:t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соответствия и знак соответствия (или ссылки на них) в рекламных, информационных, сопроводительных и иных документах при условии, что услуги отвечают всем требованиям, установленным в технических нормативных правовых актах, указанных в сертификате № ______________ от _____________</w:t>
      </w:r>
      <w:proofErr w:type="gramStart"/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637810" w:rsidRPr="00637810" w:rsidRDefault="00637810" w:rsidP="006378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7810">
        <w:rPr>
          <w:rFonts w:ascii="Times New Roman" w:eastAsia="Times New Roman" w:hAnsi="Times New Roman" w:cs="Times New Roman"/>
        </w:rPr>
        <w:t>Орган по сертификации обязуется:</w:t>
      </w:r>
    </w:p>
    <w:p w:rsidR="00637810" w:rsidRDefault="00637810" w:rsidP="0063781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37810">
        <w:rPr>
          <w:rFonts w:ascii="Times New Roman" w:eastAsia="Times New Roman" w:hAnsi="Times New Roman" w:cs="Times New Roman"/>
        </w:rPr>
        <w:t>проводить периодическую оценку в срок, установленный п.196 Правил подтверждения соответствия Национальной системы подтверждения соответствия Республики Беларусь, утвержденных постановлением Государственного комитета по стандартизации Республики Беларусь от 25.07.2017 № 61;</w:t>
      </w:r>
    </w:p>
    <w:p w:rsidR="00637810" w:rsidRPr="00637810" w:rsidRDefault="00637810" w:rsidP="00637810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37810">
        <w:rPr>
          <w:rFonts w:ascii="Times New Roman" w:eastAsia="Times New Roman" w:hAnsi="Times New Roman" w:cs="Times New Roman"/>
        </w:rPr>
        <w:t xml:space="preserve">предоставлять информацию (в том числе на сайте </w:t>
      </w:r>
      <w:proofErr w:type="spellStart"/>
      <w:r w:rsidRPr="00637810">
        <w:rPr>
          <w:rFonts w:ascii="Times New Roman" w:eastAsia="Times New Roman" w:hAnsi="Times New Roman" w:cs="Times New Roman"/>
          <w:lang w:val="en-US"/>
        </w:rPr>
        <w:t>transtekhnika</w:t>
      </w:r>
      <w:proofErr w:type="spellEnd"/>
      <w:r w:rsidRPr="00637810">
        <w:rPr>
          <w:rFonts w:ascii="Times New Roman" w:eastAsia="Times New Roman" w:hAnsi="Times New Roman" w:cs="Times New Roman"/>
        </w:rPr>
        <w:t>.</w:t>
      </w:r>
      <w:r w:rsidRPr="00637810">
        <w:rPr>
          <w:rFonts w:ascii="Times New Roman" w:eastAsia="Times New Roman" w:hAnsi="Times New Roman" w:cs="Times New Roman"/>
          <w:lang w:val="en-US"/>
        </w:rPr>
        <w:t>by</w:t>
      </w:r>
      <w:r w:rsidRPr="00637810">
        <w:rPr>
          <w:rFonts w:ascii="Times New Roman" w:eastAsia="Times New Roman" w:hAnsi="Times New Roman" w:cs="Times New Roman"/>
        </w:rPr>
        <w:t>):</w:t>
      </w:r>
    </w:p>
    <w:p w:rsidR="00637810" w:rsidRPr="00637810" w:rsidRDefault="00637810" w:rsidP="00637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37810">
        <w:rPr>
          <w:rFonts w:ascii="Times New Roman" w:eastAsia="Times New Roman" w:hAnsi="Times New Roman" w:cs="Times New Roman"/>
        </w:rPr>
        <w:t>- по процедурам сертификации, определенным схемой сертификации:</w:t>
      </w:r>
    </w:p>
    <w:p w:rsidR="00637810" w:rsidRDefault="00637810" w:rsidP="00637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37810">
        <w:rPr>
          <w:rFonts w:ascii="Times New Roman" w:eastAsia="Times New Roman" w:hAnsi="Times New Roman" w:cs="Times New Roman"/>
        </w:rPr>
        <w:t>- о действиях в отношении выданных сертификатов (процедуры внесения изменений и дополнений в сертификат соответствия, приостановления (возобновления) или прекращения действия сертификата соответствия, повторной сертификации);</w:t>
      </w:r>
    </w:p>
    <w:p w:rsidR="00637810" w:rsidRPr="00637810" w:rsidRDefault="00637810" w:rsidP="00637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конфиденциальность информации, полученной в ходе проведения работ по сертификации услуг, за исключением случаев, оговоренных в законодательстве, и когда услуга представляет опасность для жизни и здоровья людей, их имущества и окружающей среды;</w:t>
      </w:r>
    </w:p>
    <w:p w:rsidR="00637810" w:rsidRPr="00637810" w:rsidRDefault="00637810" w:rsidP="00637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37810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>
        <w:t> </w:t>
      </w:r>
      <w:r w:rsidRPr="00637810">
        <w:rPr>
          <w:rFonts w:ascii="Times New Roman" w:eastAsia="Times New Roman" w:hAnsi="Times New Roman" w:cs="Times New Roman"/>
        </w:rPr>
        <w:tab/>
        <w:t>своевременно информировать владельца сертификата о вновь вводимых или пересмотренных требованиях, схемах сертификации.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3 Владелец сертификата соответствия обязуется: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3.1 оказывать услуги по подготовке водителей механических транспортных средств категорий: _________________________________________________________________;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в целях обеспечения стабильного качества оказываемых услуг поддерживать организацию и состояние подготовки водителей, зафиксированные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тчете по оценке оказания сертифицируемых услуг от _____________;    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обеспечить беспрепятственный доступ на территорию учебной организации 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32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ргана по сертификации, осуществляющих периодическую </w:t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сертифицированного объекта</w:t>
      </w:r>
      <w:r w:rsidRPr="005932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предоставлять для проверки</w:t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учебную документацию, учебно-материальную базу и создать условия, необходимые для ее проведения;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оплачивать все расходы, связанные с осуществлением </w:t>
      </w:r>
      <w:r w:rsidRPr="005932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периодической </w:t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сертифицированного объекта;</w:t>
      </w:r>
    </w:p>
    <w:p w:rsidR="00555290" w:rsidRPr="00593207" w:rsidRDefault="00555290" w:rsidP="00555290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3.5 информировать Орган по сертификации обо всех вносимых изменениях в действующие в учебной организации документы, влияющие на качество оказываемых услуг, изменении условий оказания сертифицированных услуг (изменения юридического статуса или формы собственности, изменения в руководстве, изменения местонахождения, адреса оказания услуг и т.д.);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 вести учет всех рекламаций к сертифицированным услугам, принимать соответствующие меры по их разрешению, документировать предпринятые действия, незамедлительно информировать о них Орган по сертификации и по его запросу представлять все материалы;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3.7 постоянно выполнять требования сертификации, включая реализацию соответствующих изменений, доведенных Органом по сертификации, предъявлять претензии к сертификации согласно области сертифицированных услуг;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3.8 не использовать сертификацию услуг таким образом, который может нанести ущерб репутации Органа по сертификации, а также не делать никаких заявлений в отношении сертификации оказываемых услуг, которые Орган по сертификации посчитает вводящими в заблуждение или неправомерными. Копии документов о сертификации, которые владелец сертификата предоставляет другим лицам, должны быть воспроизведены полностью;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после приостановления, отмены или прекращения действия сертификата соответствия № ______________ от ______________ прекратить использование всех рекламных материалов, которые содержат какие-либо ссылки на сертификацию и выполнять мероприятия в соответствии с </w:t>
      </w:r>
      <w:r w:rsidRPr="005932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Правилами подтверждения соответствия Национальной системы подтверждения Республики Беларусь</w:t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Arial"/>
          <w:sz w:val="24"/>
          <w:szCs w:val="24"/>
          <w:lang w:eastAsia="ru-RU"/>
        </w:rPr>
        <w:t>4.При обнаружении некорректных ссылок или неправомерного использования сертификата соответствия, знака соответствия или любых других способов обозначения сертифицированных услуг</w:t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32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Орган по сертификации приостанавливает действие сертификата соответствия в порядке, установленном </w:t>
      </w:r>
      <w:r w:rsidRPr="005932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Правилами подтверждения соответствия Национальной системы подтверждения Республики Беларусь</w:t>
      </w:r>
      <w:r w:rsidRPr="00593207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5 Владелец сертификата несет установленную законодательством Республики Беларусь ответственность за оказание сертифицированной услуги, не отвечающей требованиям технических нормативных правовых актов, указанных в сертификате соответствия.</w:t>
      </w:r>
    </w:p>
    <w:p w:rsidR="00555290" w:rsidRPr="00593207" w:rsidRDefault="00555290" w:rsidP="00555290">
      <w:pPr>
        <w:tabs>
          <w:tab w:val="left" w:pos="34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6 Настоящее соглашение по сертификации составлено в двух экземплярах, один из которых находится в Органе по сертификации, а другой – у Владельца сертификата.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по сертификации вступает в силу с момента подписания обеими сторонами.</w:t>
      </w:r>
    </w:p>
    <w:p w:rsidR="00555290" w:rsidRPr="00593207" w:rsidRDefault="00555290" w:rsidP="005552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настоящего соглашения по сертификации Орган по сертификации принимает меры, предусмотренные Национальной системой подтверждения соответствия Республики Беларусь.</w:t>
      </w:r>
    </w:p>
    <w:p w:rsidR="00555290" w:rsidRPr="00593207" w:rsidRDefault="00555290" w:rsidP="0055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90" w:rsidRPr="00593207" w:rsidRDefault="00555290" w:rsidP="0055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по сертификации                            Руководитель учебной организации </w:t>
      </w:r>
    </w:p>
    <w:p w:rsidR="00555290" w:rsidRPr="00593207" w:rsidRDefault="00555290" w:rsidP="0055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  _________________ </w:t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         _____________  </w:t>
      </w:r>
    </w:p>
    <w:p w:rsidR="00555290" w:rsidRPr="00593207" w:rsidRDefault="00555290" w:rsidP="00555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93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инициалы, фамилия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593207">
        <w:rPr>
          <w:rFonts w:ascii="Times New Roman" w:eastAsia="Times New Roman" w:hAnsi="Times New Roman" w:cs="Times New Roman"/>
          <w:sz w:val="20"/>
          <w:szCs w:val="20"/>
          <w:lang w:eastAsia="ru-RU"/>
        </w:rPr>
        <w:t>дпись                    инициалы, фамилия</w:t>
      </w:r>
    </w:p>
    <w:p w:rsidR="00555290" w:rsidRPr="00593207" w:rsidRDefault="00555290" w:rsidP="0055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90" w:rsidRPr="00593207" w:rsidRDefault="00555290" w:rsidP="0055529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2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М. П.</w:t>
      </w:r>
    </w:p>
    <w:p w:rsidR="00A6682C" w:rsidRDefault="00A6682C"/>
    <w:sectPr w:rsidR="00A6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68D"/>
    <w:multiLevelType w:val="hybridMultilevel"/>
    <w:tmpl w:val="B28AC5D6"/>
    <w:lvl w:ilvl="0" w:tplc="89B0B83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D72F61"/>
    <w:multiLevelType w:val="multilevel"/>
    <w:tmpl w:val="E892D55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23" w:hanging="1215"/>
      </w:pPr>
    </w:lvl>
    <w:lvl w:ilvl="2">
      <w:start w:val="1"/>
      <w:numFmt w:val="decimal"/>
      <w:isLgl/>
      <w:lvlText w:val="%1.%2.%3"/>
      <w:lvlJc w:val="left"/>
      <w:pPr>
        <w:ind w:left="2271" w:hanging="1215"/>
      </w:pPr>
    </w:lvl>
    <w:lvl w:ilvl="3">
      <w:start w:val="1"/>
      <w:numFmt w:val="decimal"/>
      <w:isLgl/>
      <w:lvlText w:val="%1.%2.%3.%4"/>
      <w:lvlJc w:val="left"/>
      <w:pPr>
        <w:ind w:left="2619" w:hanging="1215"/>
      </w:pPr>
    </w:lvl>
    <w:lvl w:ilvl="4">
      <w:start w:val="1"/>
      <w:numFmt w:val="decimal"/>
      <w:isLgl/>
      <w:lvlText w:val="%1.%2.%3.%4.%5"/>
      <w:lvlJc w:val="left"/>
      <w:pPr>
        <w:ind w:left="2967" w:hanging="1215"/>
      </w:pPr>
    </w:lvl>
    <w:lvl w:ilvl="5">
      <w:start w:val="1"/>
      <w:numFmt w:val="decimal"/>
      <w:isLgl/>
      <w:lvlText w:val="%1.%2.%3.%4.%5.%6"/>
      <w:lvlJc w:val="left"/>
      <w:pPr>
        <w:ind w:left="3315" w:hanging="1215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2" w15:restartNumberingAfterBreak="0">
    <w:nsid w:val="3E5163EF"/>
    <w:multiLevelType w:val="hybridMultilevel"/>
    <w:tmpl w:val="B6BCFEEC"/>
    <w:lvl w:ilvl="0" w:tplc="BB0AFB2E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02"/>
    <w:rsid w:val="00555290"/>
    <w:rsid w:val="00637810"/>
    <w:rsid w:val="009A61B5"/>
    <w:rsid w:val="00A6682C"/>
    <w:rsid w:val="00E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80060F"/>
  <w15:chartTrackingRefBased/>
  <w15:docId w15:val="{71F37E15-8397-4F16-80F7-F2830DDF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Buchelnikov</dc:creator>
  <cp:keywords/>
  <dc:description/>
  <cp:lastModifiedBy>Vadim Buchelnikov</cp:lastModifiedBy>
  <cp:revision>4</cp:revision>
  <dcterms:created xsi:type="dcterms:W3CDTF">2022-09-27T12:16:00Z</dcterms:created>
  <dcterms:modified xsi:type="dcterms:W3CDTF">2022-09-28T04:54:00Z</dcterms:modified>
</cp:coreProperties>
</file>